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756" w:rsidRDefault="00B40756" w:rsidP="00B40756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B40756" w:rsidRDefault="00B40756" w:rsidP="00B40756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通报表扬企业名单</w:t>
      </w:r>
    </w:p>
    <w:p w:rsidR="00B40756" w:rsidRDefault="00B40756" w:rsidP="00B40756">
      <w:pPr>
        <w:jc w:val="left"/>
        <w:rPr>
          <w:rFonts w:ascii="宋体" w:hAnsi="宋体" w:hint="eastAsia"/>
          <w:sz w:val="28"/>
          <w:szCs w:val="28"/>
        </w:rPr>
      </w:pP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bookmarkStart w:id="0" w:name="_GoBack"/>
      <w:r>
        <w:rPr>
          <w:rFonts w:ascii="仿宋_GB2312" w:eastAsia="仿宋_GB2312" w:hAnsi="宋体" w:hint="eastAsia"/>
          <w:sz w:val="32"/>
          <w:szCs w:val="32"/>
        </w:rPr>
        <w:t>宁波宁大工程建设监理有限公司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天建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管理有限公司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浙江方正建设监理咨询有限公司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浙江育才工程项目管理咨询有限公司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宁波国际投资咨询有限公司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浙江工正工程管理有限公司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监理有限公司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项目管理咨询有限公司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同舟国际工程管理有限公司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浙江联达工程项目管理有限公司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监理有限公司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宁波永安工程管理咨询有限公司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缔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工程项目管理有限公司</w:t>
      </w:r>
    </w:p>
    <w:p w:rsidR="00B40756" w:rsidRDefault="00B40756" w:rsidP="00B40756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浙江东亿工程管理有限公司</w:t>
      </w:r>
    </w:p>
    <w:bookmarkEnd w:id="0"/>
    <w:p w:rsidR="002E02C0" w:rsidRPr="00B40756" w:rsidRDefault="002E02C0" w:rsidP="00B40756">
      <w:pPr>
        <w:ind w:firstLineChars="200" w:firstLine="420"/>
      </w:pPr>
    </w:p>
    <w:sectPr w:rsidR="002E02C0" w:rsidRPr="00B40756">
      <w:pgSz w:w="11906" w:h="16838"/>
      <w:pgMar w:top="1134" w:right="1800" w:bottom="1134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756"/>
    <w:rsid w:val="002E02C0"/>
    <w:rsid w:val="00B40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075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075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184</Characters>
  <Application>Microsoft Office Word</Application>
  <DocSecurity>0</DocSecurity>
  <Lines>1</Lines>
  <Paragraphs>1</Paragraphs>
  <ScaleCrop>false</ScaleCrop>
  <Company>Microsoft</Company>
  <LinksUpToDate>false</LinksUpToDate>
  <CharactersWithSpaces>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2021-08-26T05:25:00Z</dcterms:created>
  <dcterms:modified xsi:type="dcterms:W3CDTF">2021-08-26T05:25:00Z</dcterms:modified>
</cp:coreProperties>
</file>